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0C1F" w14:textId="78BA6F4A" w:rsidR="008C2C6E" w:rsidRDefault="00C33EDF" w:rsidP="008A6096">
      <w:pPr>
        <w:jc w:val="center"/>
      </w:pPr>
      <w:r w:rsidRPr="00C33EDF">
        <w:drawing>
          <wp:inline distT="0" distB="0" distL="0" distR="0" wp14:anchorId="234C7481" wp14:editId="471E2DD6">
            <wp:extent cx="5487166" cy="248637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BD81" w14:textId="77777777" w:rsidR="008C2C6E" w:rsidRPr="00605137" w:rsidRDefault="008A6096" w:rsidP="00605137">
      <w:pPr>
        <w:jc w:val="both"/>
        <w:rPr>
          <w:rFonts w:ascii="Cambria" w:hAnsi="Cambria"/>
          <w:color w:val="2E74B5" w:themeColor="accent1" w:themeShade="BF"/>
          <w:sz w:val="72"/>
          <w:szCs w:val="72"/>
        </w:rPr>
      </w:pPr>
      <w:r w:rsidRPr="00605137">
        <w:rPr>
          <w:rFonts w:ascii="Cambria" w:hAnsi="Cambria"/>
          <w:color w:val="2E74B5" w:themeColor="accent1" w:themeShade="BF"/>
          <w:sz w:val="56"/>
          <w:szCs w:val="56"/>
        </w:rPr>
        <w:t>SE HACE LA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 xml:space="preserve"> ACLARACION QUE</w:t>
      </w:r>
      <w:r w:rsidRPr="00605137">
        <w:rPr>
          <w:rFonts w:ascii="Cambria" w:hAnsi="Cambria"/>
          <w:color w:val="2E74B5" w:themeColor="accent1" w:themeShade="BF"/>
          <w:sz w:val="56"/>
          <w:szCs w:val="56"/>
        </w:rPr>
        <w:t xml:space="preserve"> </w:t>
      </w:r>
      <w:r w:rsidR="00605137" w:rsidRPr="00605137">
        <w:rPr>
          <w:rFonts w:ascii="Cambria" w:hAnsi="Cambria"/>
          <w:color w:val="2E74B5" w:themeColor="accent1" w:themeShade="BF"/>
          <w:sz w:val="56"/>
          <w:szCs w:val="56"/>
        </w:rPr>
        <w:t xml:space="preserve">HASTA EL DIA DE HOY NO EXISTE RESOLUCION O PROCEDIMIENTO ADMINISTRATIVO EN CONTRA DEL PERSONAL DEL COMITÉ DIRECTIVO </w:t>
      </w:r>
      <w:r w:rsidR="00605137" w:rsidRPr="00605137">
        <w:rPr>
          <w:rFonts w:ascii="Cambria" w:hAnsi="Cambria"/>
          <w:color w:val="2E74B5" w:themeColor="accent1" w:themeShade="BF"/>
          <w:sz w:val="56"/>
          <w:szCs w:val="72"/>
        </w:rPr>
        <w:t>ESTATAL DEL PARTIDO ACCION NACIONAL</w:t>
      </w:r>
      <w:r w:rsidR="00605137">
        <w:rPr>
          <w:rFonts w:ascii="Cambria" w:hAnsi="Cambria"/>
          <w:color w:val="2E74B5" w:themeColor="accent1" w:themeShade="BF"/>
          <w:sz w:val="56"/>
          <w:szCs w:val="72"/>
        </w:rPr>
        <w:t>.</w:t>
      </w:r>
    </w:p>
    <w:sectPr w:rsidR="008C2C6E" w:rsidRPr="0060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6E"/>
    <w:rsid w:val="00605137"/>
    <w:rsid w:val="008A6096"/>
    <w:rsid w:val="008C2C6E"/>
    <w:rsid w:val="00981EA2"/>
    <w:rsid w:val="00A21FF5"/>
    <w:rsid w:val="00C3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562C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9</cp:revision>
  <cp:lastPrinted>2020-02-04T17:42:00Z</cp:lastPrinted>
  <dcterms:created xsi:type="dcterms:W3CDTF">2020-02-04T17:40:00Z</dcterms:created>
  <dcterms:modified xsi:type="dcterms:W3CDTF">2025-02-19T22:30:00Z</dcterms:modified>
</cp:coreProperties>
</file>